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9A9" w:rsidRDefault="00D108F3">
      <w:pPr>
        <w:spacing w:after="15" w:line="168" w:lineRule="atLeast"/>
      </w:pPr>
      <w:bookmarkStart w:id="0" w:name="_GoBack"/>
      <w:bookmarkEnd w:id="0"/>
      <w:r>
        <w:rPr>
          <w:rFonts w:ascii="Arial" w:eastAsia="Arial" w:hAnsi="Arial" w:cs="Arial"/>
          <w:b/>
          <w:bCs/>
          <w:sz w:val="13"/>
          <w:szCs w:val="13"/>
        </w:rPr>
        <w:t>SMP TECHNIK SAS — 122 rue Pasteur, 69780 Toussieu, France</w:t>
      </w:r>
    </w:p>
    <w:p w:rsidR="004939A9" w:rsidRDefault="00D108F3">
      <w:pPr>
        <w:spacing w:after="60" w:line="168" w:lineRule="atLeast"/>
      </w:pPr>
      <w:r>
        <w:rPr>
          <w:rFonts w:ascii="Arial" w:eastAsia="Arial" w:hAnsi="Arial" w:cs="Arial"/>
          <w:b/>
          <w:bCs/>
          <w:sz w:val="19"/>
          <w:szCs w:val="19"/>
        </w:rPr>
        <w:t>GENERAL PURCHASING CONDITIONS</w:t>
      </w:r>
    </w:p>
    <w:p w:rsidR="004939A9" w:rsidRDefault="00D108F3">
      <w:pPr>
        <w:keepNext/>
        <w:spacing w:before="48" w:after="18" w:line="182" w:lineRule="atLeast"/>
      </w:pPr>
      <w:r>
        <w:rPr>
          <w:rFonts w:ascii="Arial" w:eastAsia="Arial" w:hAnsi="Arial" w:cs="Arial"/>
          <w:b/>
          <w:bCs/>
          <w:sz w:val="14"/>
          <w:szCs w:val="14"/>
        </w:rPr>
        <w:t>Article 1 — Purpose and Scope</w:t>
      </w:r>
    </w:p>
    <w:p w:rsidR="004939A9" w:rsidRDefault="00D108F3">
      <w:pPr>
        <w:spacing w:after="30" w:line="182" w:lineRule="atLeast"/>
      </w:pPr>
      <w:r>
        <w:rPr>
          <w:rFonts w:ascii="Arial" w:eastAsia="Arial" w:hAnsi="Arial" w:cs="Arial"/>
          <w:sz w:val="13"/>
          <w:szCs w:val="13"/>
        </w:rPr>
        <w:t>These general purchasing conditions (the “GPC”) set out the terms under which SMP TECHNIK SAS, with registered office at 122 rue Pasteur, 69780 Toussieu, France (the “Buyer”), places orders for products, raw materials, components, equipment or services (th</w:t>
      </w:r>
      <w:r>
        <w:rPr>
          <w:rFonts w:ascii="Arial" w:eastAsia="Arial" w:hAnsi="Arial" w:cs="Arial"/>
          <w:sz w:val="13"/>
          <w:szCs w:val="13"/>
        </w:rPr>
        <w:t>e “Supplies”) with its suppliers and subcontractors (the “Supplier”).</w:t>
      </w:r>
    </w:p>
    <w:p w:rsidR="004939A9" w:rsidRDefault="00D108F3">
      <w:pPr>
        <w:spacing w:after="30" w:line="182" w:lineRule="atLeast"/>
      </w:pPr>
      <w:r>
        <w:rPr>
          <w:rFonts w:ascii="Arial" w:eastAsia="Arial" w:hAnsi="Arial" w:cs="Arial"/>
          <w:sz w:val="13"/>
          <w:szCs w:val="13"/>
        </w:rPr>
        <w:t xml:space="preserve">These GPC apply, to the exclusion of any other document, to all orders placed by the Buyer, unless expressly and jointly agreed otherwise in writing. They automatically prevail over any </w:t>
      </w:r>
      <w:r>
        <w:rPr>
          <w:rFonts w:ascii="Arial" w:eastAsia="Arial" w:hAnsi="Arial" w:cs="Arial"/>
          <w:sz w:val="13"/>
          <w:szCs w:val="13"/>
        </w:rPr>
        <w:t>general terms of sale, general or special conditions or stipulations issued by the Supplier or any third party (subcontractor, carrier, service provider), whatever the medium on which they appear (quotation, acknowledgement of receipt, delivery note, invoi</w:t>
      </w:r>
      <w:r>
        <w:rPr>
          <w:rFonts w:ascii="Arial" w:eastAsia="Arial" w:hAnsi="Arial" w:cs="Arial"/>
          <w:sz w:val="13"/>
          <w:szCs w:val="13"/>
        </w:rPr>
        <w:t>ce, online terms, etc.) and regardless of when they were brought to the Buyer’s attention, including after the order is placed. Such precedence may only be set aside by an express written agreement signed by a duly authorised representative of the Buyer, e</w:t>
      </w:r>
      <w:r>
        <w:rPr>
          <w:rFonts w:ascii="Arial" w:eastAsia="Arial" w:hAnsi="Arial" w:cs="Arial"/>
          <w:sz w:val="13"/>
          <w:szCs w:val="13"/>
        </w:rPr>
        <w:t>xpressly naming the third-party clause intended to prevail over these GPC.</w:t>
      </w:r>
    </w:p>
    <w:p w:rsidR="004939A9" w:rsidRDefault="00D108F3">
      <w:pPr>
        <w:spacing w:after="30" w:line="182" w:lineRule="atLeast"/>
      </w:pPr>
      <w:r>
        <w:rPr>
          <w:rFonts w:ascii="Arial" w:eastAsia="Arial" w:hAnsi="Arial" w:cs="Arial"/>
          <w:sz w:val="13"/>
          <w:szCs w:val="13"/>
        </w:rPr>
        <w:t>Any order placed by the Buyer constitutes full and unreserved acceptance of these GPC by the Supplier.</w:t>
      </w:r>
    </w:p>
    <w:p w:rsidR="004939A9" w:rsidRDefault="00D108F3">
      <w:pPr>
        <w:keepNext/>
        <w:spacing w:before="48" w:after="18" w:line="182" w:lineRule="atLeast"/>
      </w:pPr>
      <w:r>
        <w:rPr>
          <w:rFonts w:ascii="Arial" w:eastAsia="Arial" w:hAnsi="Arial" w:cs="Arial"/>
          <w:b/>
          <w:bCs/>
          <w:sz w:val="14"/>
          <w:szCs w:val="14"/>
        </w:rPr>
        <w:t>Article 2 — Orders</w:t>
      </w:r>
    </w:p>
    <w:p w:rsidR="004939A9" w:rsidRDefault="00D108F3">
      <w:pPr>
        <w:spacing w:after="30" w:line="182" w:lineRule="atLeast"/>
      </w:pPr>
      <w:r>
        <w:rPr>
          <w:rFonts w:ascii="Arial" w:eastAsia="Arial" w:hAnsi="Arial" w:cs="Arial"/>
          <w:sz w:val="13"/>
          <w:szCs w:val="13"/>
        </w:rPr>
        <w:t>Orders are only deemed firm upon receipt of a written purch</w:t>
      </w:r>
      <w:r>
        <w:rPr>
          <w:rFonts w:ascii="Arial" w:eastAsia="Arial" w:hAnsi="Arial" w:cs="Arial"/>
          <w:sz w:val="13"/>
          <w:szCs w:val="13"/>
        </w:rPr>
        <w:t>ase order issued by the Buyer (letter, fax, e-mail or dedicated portal), specifying in particular the description of the Supplies, quantities, prices, lead times and place of delivery.</w:t>
      </w:r>
    </w:p>
    <w:p w:rsidR="004939A9" w:rsidRDefault="00D108F3">
      <w:pPr>
        <w:spacing w:after="30" w:line="182" w:lineRule="atLeast"/>
      </w:pPr>
      <w:r>
        <w:rPr>
          <w:rFonts w:ascii="Arial" w:eastAsia="Arial" w:hAnsi="Arial" w:cs="Arial"/>
          <w:sz w:val="13"/>
          <w:szCs w:val="13"/>
        </w:rPr>
        <w:t>The Supplier must acknowledge receipt of the order and confirm its term</w:t>
      </w:r>
      <w:r>
        <w:rPr>
          <w:rFonts w:ascii="Arial" w:eastAsia="Arial" w:hAnsi="Arial" w:cs="Arial"/>
          <w:sz w:val="13"/>
          <w:szCs w:val="13"/>
        </w:rPr>
        <w:t>s within five (5) business days of receipt. Failing any objection within this period, the order is deemed accepted by the Supplier on the terms set by the Buyer.</w:t>
      </w:r>
    </w:p>
    <w:p w:rsidR="004939A9" w:rsidRDefault="00D108F3">
      <w:pPr>
        <w:spacing w:after="30" w:line="182" w:lineRule="atLeast"/>
      </w:pPr>
      <w:r>
        <w:rPr>
          <w:rFonts w:ascii="Arial" w:eastAsia="Arial" w:hAnsi="Arial" w:cs="Arial"/>
          <w:sz w:val="13"/>
          <w:szCs w:val="13"/>
        </w:rPr>
        <w:t>Any change to the order (quantity, lead time, technical specifications) must be the subject of</w:t>
      </w:r>
      <w:r>
        <w:rPr>
          <w:rFonts w:ascii="Arial" w:eastAsia="Arial" w:hAnsi="Arial" w:cs="Arial"/>
          <w:sz w:val="13"/>
          <w:szCs w:val="13"/>
        </w:rPr>
        <w:t xml:space="preserve"> a written amendment signed by both parties. No unilateral change by the Supplier may be enforced against the Buyer.</w:t>
      </w:r>
    </w:p>
    <w:p w:rsidR="004939A9" w:rsidRDefault="00D108F3">
      <w:pPr>
        <w:spacing w:after="30" w:line="182" w:lineRule="atLeast"/>
      </w:pPr>
      <w:r>
        <w:rPr>
          <w:rFonts w:ascii="Arial" w:eastAsia="Arial" w:hAnsi="Arial" w:cs="Arial"/>
          <w:sz w:val="13"/>
          <w:szCs w:val="13"/>
        </w:rPr>
        <w:t>The Buyer reserves the right to cancel all or part of an order, without compensation, as long as the Supplier has not begun significant per</w:t>
      </w:r>
      <w:r>
        <w:rPr>
          <w:rFonts w:ascii="Arial" w:eastAsia="Arial" w:hAnsi="Arial" w:cs="Arial"/>
          <w:sz w:val="13"/>
          <w:szCs w:val="13"/>
        </w:rPr>
        <w:t>formance, subject to reasonable prior written notice.</w:t>
      </w:r>
    </w:p>
    <w:p w:rsidR="004939A9" w:rsidRDefault="00D108F3">
      <w:pPr>
        <w:keepNext/>
        <w:spacing w:before="48" w:after="18" w:line="182" w:lineRule="atLeast"/>
      </w:pPr>
      <w:r>
        <w:rPr>
          <w:rFonts w:ascii="Arial" w:eastAsia="Arial" w:hAnsi="Arial" w:cs="Arial"/>
          <w:b/>
          <w:bCs/>
          <w:sz w:val="14"/>
          <w:szCs w:val="14"/>
        </w:rPr>
        <w:t>Article 3 — Prices</w:t>
      </w:r>
    </w:p>
    <w:p w:rsidR="004939A9" w:rsidRDefault="00D108F3">
      <w:pPr>
        <w:spacing w:after="30" w:line="182" w:lineRule="atLeast"/>
      </w:pPr>
      <w:r>
        <w:rPr>
          <w:rFonts w:ascii="Arial" w:eastAsia="Arial" w:hAnsi="Arial" w:cs="Arial"/>
          <w:sz w:val="13"/>
          <w:szCs w:val="13"/>
        </w:rPr>
        <w:t>Prices stated in the order are firm, final and not subject to revision throughout the performance of the order, unless expressly stated otherwise on the purchase order.</w:t>
      </w:r>
    </w:p>
    <w:p w:rsidR="004939A9" w:rsidRDefault="00D108F3">
      <w:pPr>
        <w:spacing w:after="30" w:line="182" w:lineRule="atLeast"/>
      </w:pPr>
      <w:r>
        <w:rPr>
          <w:rFonts w:ascii="Arial" w:eastAsia="Arial" w:hAnsi="Arial" w:cs="Arial"/>
          <w:sz w:val="13"/>
          <w:szCs w:val="13"/>
        </w:rPr>
        <w:t>Prices are exc</w:t>
      </w:r>
      <w:r>
        <w:rPr>
          <w:rFonts w:ascii="Arial" w:eastAsia="Arial" w:hAnsi="Arial" w:cs="Arial"/>
          <w:sz w:val="13"/>
          <w:szCs w:val="13"/>
        </w:rPr>
        <w:t>lusive of tax, ex-works or delivered according to the Incoterm® (current version) stated on the order, packaging included, unless stated otherwise.</w:t>
      </w:r>
    </w:p>
    <w:p w:rsidR="004939A9" w:rsidRDefault="00D108F3">
      <w:pPr>
        <w:spacing w:after="30" w:line="182" w:lineRule="atLeast"/>
      </w:pPr>
      <w:r>
        <w:rPr>
          <w:rFonts w:ascii="Arial" w:eastAsia="Arial" w:hAnsi="Arial" w:cs="Arial"/>
          <w:sz w:val="13"/>
          <w:szCs w:val="13"/>
        </w:rPr>
        <w:t>No ancillary costs (transport, packaging, insurance, commissioning, technical documentation, etc.) may be in</w:t>
      </w:r>
      <w:r>
        <w:rPr>
          <w:rFonts w:ascii="Arial" w:eastAsia="Arial" w:hAnsi="Arial" w:cs="Arial"/>
          <w:sz w:val="13"/>
          <w:szCs w:val="13"/>
        </w:rPr>
        <w:t>voiced without the Buyer’s prior written consent.</w:t>
      </w:r>
    </w:p>
    <w:p w:rsidR="004939A9" w:rsidRDefault="00D108F3">
      <w:pPr>
        <w:keepNext/>
        <w:spacing w:before="48" w:after="18" w:line="182" w:lineRule="atLeast"/>
      </w:pPr>
      <w:r>
        <w:rPr>
          <w:rFonts w:ascii="Arial" w:eastAsia="Arial" w:hAnsi="Arial" w:cs="Arial"/>
          <w:b/>
          <w:bCs/>
          <w:sz w:val="14"/>
          <w:szCs w:val="14"/>
        </w:rPr>
        <w:t>Article 4 — Delivery Time</w:t>
      </w:r>
    </w:p>
    <w:p w:rsidR="004939A9" w:rsidRDefault="00D108F3">
      <w:pPr>
        <w:spacing w:after="30" w:line="182" w:lineRule="atLeast"/>
      </w:pPr>
      <w:r>
        <w:rPr>
          <w:rFonts w:ascii="Arial" w:eastAsia="Arial" w:hAnsi="Arial" w:cs="Arial"/>
          <w:sz w:val="13"/>
          <w:szCs w:val="13"/>
        </w:rPr>
        <w:t>The delivery times stated on the order are mandatory and constitute an essential condition of the Supplier’s commitment. Compliance with lead times is assessed as of the date of ac</w:t>
      </w:r>
      <w:r>
        <w:rPr>
          <w:rFonts w:ascii="Arial" w:eastAsia="Arial" w:hAnsi="Arial" w:cs="Arial"/>
          <w:sz w:val="13"/>
          <w:szCs w:val="13"/>
        </w:rPr>
        <w:t>tual receipt of the Supplies at the Buyer’s premises or agreed destination.</w:t>
      </w:r>
    </w:p>
    <w:p w:rsidR="004939A9" w:rsidRDefault="00D108F3">
      <w:pPr>
        <w:spacing w:after="30" w:line="182" w:lineRule="atLeast"/>
      </w:pPr>
      <w:r>
        <w:rPr>
          <w:rFonts w:ascii="Arial" w:eastAsia="Arial" w:hAnsi="Arial" w:cs="Arial"/>
          <w:sz w:val="13"/>
          <w:szCs w:val="13"/>
        </w:rPr>
        <w:t>The Supplier shall immediately inform the Buyer in writing of any risk of delay, stating its causes and the new expected delivery date. Such notice does not release the Supplier fr</w:t>
      </w:r>
      <w:r>
        <w:rPr>
          <w:rFonts w:ascii="Arial" w:eastAsia="Arial" w:hAnsi="Arial" w:cs="Arial"/>
          <w:sz w:val="13"/>
          <w:szCs w:val="13"/>
        </w:rPr>
        <w:t>om its obligation to deliver within the contractual lead time.</w:t>
      </w:r>
    </w:p>
    <w:p w:rsidR="004939A9" w:rsidRDefault="00D108F3">
      <w:pPr>
        <w:spacing w:after="30" w:line="182" w:lineRule="atLeast"/>
      </w:pPr>
      <w:r>
        <w:rPr>
          <w:rFonts w:ascii="Arial" w:eastAsia="Arial" w:hAnsi="Arial" w:cs="Arial"/>
          <w:sz w:val="13"/>
          <w:szCs w:val="13"/>
        </w:rPr>
        <w:t>The Buyer may also, at any time and by simple written notice, postpone delivery of all or part of an order and request the Supplier to keep the Supplies ready and available until a later call-o</w:t>
      </w:r>
      <w:r>
        <w:rPr>
          <w:rFonts w:ascii="Arial" w:eastAsia="Arial" w:hAnsi="Arial" w:cs="Arial"/>
          <w:sz w:val="13"/>
          <w:szCs w:val="13"/>
        </w:rPr>
        <w:t>ff (delivery “called off by the Buyer”). Such postponement, notably due to the scheduling of the Buyer’s own customer contracts, shall not give rise to any penalty, compensation or price increase in favour of the Supplier, however long the postponement.</w:t>
      </w:r>
    </w:p>
    <w:p w:rsidR="004939A9" w:rsidRDefault="00D108F3">
      <w:pPr>
        <w:spacing w:after="30" w:line="182" w:lineRule="atLeast"/>
      </w:pPr>
      <w:r>
        <w:rPr>
          <w:rFonts w:ascii="Arial" w:eastAsia="Arial" w:hAnsi="Arial" w:cs="Arial"/>
          <w:sz w:val="13"/>
          <w:szCs w:val="13"/>
        </w:rPr>
        <w:t>In</w:t>
      </w:r>
      <w:r>
        <w:rPr>
          <w:rFonts w:ascii="Arial" w:eastAsia="Arial" w:hAnsi="Arial" w:cs="Arial"/>
          <w:sz w:val="13"/>
          <w:szCs w:val="13"/>
        </w:rPr>
        <w:t xml:space="preserve"> the event of a delay attributable to the Supplier, the Buyer may, without prejudice to any other right or action: apply late-delivery penalties, the rate and terms of which are specified on the order or, failing that, set at 0.5% of the order’s pre-tax am</w:t>
      </w:r>
      <w:r>
        <w:rPr>
          <w:rFonts w:ascii="Arial" w:eastAsia="Arial" w:hAnsi="Arial" w:cs="Arial"/>
          <w:sz w:val="13"/>
          <w:szCs w:val="13"/>
        </w:rPr>
        <w:t>ount per calendar day of delay, capped at 10% of that amount; cancel all or part of the order without compensation to the Supplier; source replacement supplies from a third party at the defaulting Supplier’s cost and risk.</w:t>
      </w:r>
    </w:p>
    <w:p w:rsidR="004939A9" w:rsidRDefault="00D108F3">
      <w:pPr>
        <w:keepNext/>
        <w:spacing w:before="48" w:after="18" w:line="182" w:lineRule="atLeast"/>
      </w:pPr>
      <w:r>
        <w:rPr>
          <w:rFonts w:ascii="Arial" w:eastAsia="Arial" w:hAnsi="Arial" w:cs="Arial"/>
          <w:b/>
          <w:bCs/>
          <w:sz w:val="14"/>
          <w:szCs w:val="14"/>
        </w:rPr>
        <w:t>Article 5 — Delivery, Packaging a</w:t>
      </w:r>
      <w:r>
        <w:rPr>
          <w:rFonts w:ascii="Arial" w:eastAsia="Arial" w:hAnsi="Arial" w:cs="Arial"/>
          <w:b/>
          <w:bCs/>
          <w:sz w:val="14"/>
          <w:szCs w:val="14"/>
        </w:rPr>
        <w:t>nd Transport</w:t>
      </w:r>
    </w:p>
    <w:p w:rsidR="004939A9" w:rsidRDefault="00D108F3">
      <w:pPr>
        <w:spacing w:after="30" w:line="182" w:lineRule="atLeast"/>
      </w:pPr>
      <w:r>
        <w:rPr>
          <w:rFonts w:ascii="Arial" w:eastAsia="Arial" w:hAnsi="Arial" w:cs="Arial"/>
          <w:sz w:val="13"/>
          <w:szCs w:val="13"/>
        </w:rPr>
        <w:t xml:space="preserve">Supplies are delivered to the address, within the lead times and under the transport terms (Incoterm®) stated on the order. Each delivery is accompanied by a delivery note </w:t>
      </w:r>
      <w:r>
        <w:rPr>
          <w:rFonts w:ascii="Arial" w:eastAsia="Arial" w:hAnsi="Arial" w:cs="Arial"/>
          <w:sz w:val="13"/>
          <w:szCs w:val="13"/>
        </w:rPr>
        <w:t>stating the order reference, description and quantities delivered.</w:t>
      </w:r>
    </w:p>
    <w:p w:rsidR="004939A9" w:rsidRDefault="00D108F3">
      <w:pPr>
        <w:spacing w:after="30" w:line="182" w:lineRule="atLeast"/>
      </w:pPr>
      <w:r>
        <w:rPr>
          <w:rFonts w:ascii="Arial" w:eastAsia="Arial" w:hAnsi="Arial" w:cs="Arial"/>
          <w:sz w:val="13"/>
          <w:szCs w:val="13"/>
        </w:rPr>
        <w:t>Pack</w:t>
      </w:r>
      <w:r>
        <w:rPr>
          <w:rFonts w:ascii="Arial" w:eastAsia="Arial" w:hAnsi="Arial" w:cs="Arial"/>
          <w:sz w:val="13"/>
          <w:szCs w:val="13"/>
        </w:rPr>
        <w:t>aging must be suited to the nature of the Supplies and the mode of transport, so as to guarantee their perfect condition on arrival. The Supplier remains liable for any loss or damage resulting from unsuitable packaging.</w:t>
      </w:r>
    </w:p>
    <w:p w:rsidR="004939A9" w:rsidRDefault="00D108F3">
      <w:pPr>
        <w:spacing w:after="30" w:line="182" w:lineRule="atLeast"/>
      </w:pPr>
      <w:r>
        <w:rPr>
          <w:rFonts w:ascii="Arial" w:eastAsia="Arial" w:hAnsi="Arial" w:cs="Arial"/>
          <w:sz w:val="13"/>
          <w:szCs w:val="13"/>
        </w:rPr>
        <w:t>Unless otherwise provided by the ap</w:t>
      </w:r>
      <w:r>
        <w:rPr>
          <w:rFonts w:ascii="Arial" w:eastAsia="Arial" w:hAnsi="Arial" w:cs="Arial"/>
          <w:sz w:val="13"/>
          <w:szCs w:val="13"/>
        </w:rPr>
        <w:t>plicable Incoterm®, transfer of risk only occurs upon actual receipt of the Supplies by the Buyer, after quantitative and qualitative inspection.</w:t>
      </w:r>
    </w:p>
    <w:p w:rsidR="004939A9" w:rsidRDefault="00D108F3">
      <w:pPr>
        <w:keepNext/>
        <w:spacing w:before="48" w:after="18" w:line="182" w:lineRule="atLeast"/>
      </w:pPr>
      <w:r>
        <w:rPr>
          <w:rFonts w:ascii="Arial" w:eastAsia="Arial" w:hAnsi="Arial" w:cs="Arial"/>
          <w:b/>
          <w:bCs/>
          <w:sz w:val="14"/>
          <w:szCs w:val="14"/>
        </w:rPr>
        <w:t>Article 6 — Acceptance, Inspection and Conformity</w:t>
      </w:r>
    </w:p>
    <w:p w:rsidR="004939A9" w:rsidRDefault="00D108F3">
      <w:pPr>
        <w:spacing w:after="30" w:line="182" w:lineRule="atLeast"/>
      </w:pPr>
      <w:r>
        <w:rPr>
          <w:rFonts w:ascii="Arial" w:eastAsia="Arial" w:hAnsi="Arial" w:cs="Arial"/>
          <w:sz w:val="13"/>
          <w:szCs w:val="13"/>
        </w:rPr>
        <w:t>Supplies are subject to a quantitative and qualitative inspe</w:t>
      </w:r>
      <w:r>
        <w:rPr>
          <w:rFonts w:ascii="Arial" w:eastAsia="Arial" w:hAnsi="Arial" w:cs="Arial"/>
          <w:sz w:val="13"/>
          <w:szCs w:val="13"/>
        </w:rPr>
        <w:t>ction by the Buyer upon receipt. This inspection is only a visual check and does not prejudge the conformity of the Supplies, which may be challenged later in the event of a hidden defect or non-conformity not detectable upon receipt.</w:t>
      </w:r>
    </w:p>
    <w:p w:rsidR="004939A9" w:rsidRDefault="00D108F3">
      <w:pPr>
        <w:spacing w:after="30" w:line="182" w:lineRule="atLeast"/>
      </w:pPr>
      <w:r>
        <w:rPr>
          <w:rFonts w:ascii="Arial" w:eastAsia="Arial" w:hAnsi="Arial" w:cs="Arial"/>
          <w:sz w:val="13"/>
          <w:szCs w:val="13"/>
        </w:rPr>
        <w:t>Any non-conformity, whether relating to quantity, quality, technical specifications or associated documentation, shall be notified to the Supplier in writing. The Supplier has ten (10) business days to propose a solution (replacement, repair, credit note),</w:t>
      </w:r>
      <w:r>
        <w:rPr>
          <w:rFonts w:ascii="Arial" w:eastAsia="Arial" w:hAnsi="Arial" w:cs="Arial"/>
          <w:sz w:val="13"/>
          <w:szCs w:val="13"/>
        </w:rPr>
        <w:t xml:space="preserve"> except in urgent cases justifying a shorter period.</w:t>
      </w:r>
    </w:p>
    <w:p w:rsidR="004939A9" w:rsidRDefault="00D108F3">
      <w:pPr>
        <w:spacing w:after="30" w:line="182" w:lineRule="atLeast"/>
      </w:pPr>
      <w:r>
        <w:rPr>
          <w:rFonts w:ascii="Arial" w:eastAsia="Arial" w:hAnsi="Arial" w:cs="Arial"/>
          <w:sz w:val="13"/>
          <w:szCs w:val="13"/>
        </w:rPr>
        <w:t>In the event of non-conformity, the Buyer may, at its discretion and at the Supplier’s expense: reject the entire delivery, require replacement or repair of the non-conforming Supplies, or have them repa</w:t>
      </w:r>
      <w:r>
        <w:rPr>
          <w:rFonts w:ascii="Arial" w:eastAsia="Arial" w:hAnsi="Arial" w:cs="Arial"/>
          <w:sz w:val="13"/>
          <w:szCs w:val="13"/>
        </w:rPr>
        <w:t>ired by a third party at the defaulting Supplier’s expense.</w:t>
      </w:r>
    </w:p>
    <w:p w:rsidR="004939A9" w:rsidRDefault="00D108F3">
      <w:pPr>
        <w:spacing w:after="30" w:line="182" w:lineRule="atLeast"/>
      </w:pPr>
      <w:r>
        <w:rPr>
          <w:rFonts w:ascii="Arial" w:eastAsia="Arial" w:hAnsi="Arial" w:cs="Arial"/>
          <w:sz w:val="13"/>
          <w:szCs w:val="13"/>
        </w:rPr>
        <w:t xml:space="preserve">Recognition of conformity following this inspection is a condition for acceptance and payment of the corresponding invoice. No Supplies that are rejected, held back or declared non-conforming may </w:t>
      </w:r>
      <w:r>
        <w:rPr>
          <w:rFonts w:ascii="Arial" w:eastAsia="Arial" w:hAnsi="Arial" w:cs="Arial"/>
          <w:sz w:val="13"/>
          <w:szCs w:val="13"/>
        </w:rPr>
        <w:t>be invoiced or paid for as long as the non-conformity has not been resolved.</w:t>
      </w:r>
    </w:p>
    <w:p w:rsidR="004939A9" w:rsidRDefault="00D108F3">
      <w:pPr>
        <w:keepNext/>
        <w:spacing w:before="48" w:after="18" w:line="182" w:lineRule="atLeast"/>
      </w:pPr>
      <w:r>
        <w:rPr>
          <w:rFonts w:ascii="Arial" w:eastAsia="Arial" w:hAnsi="Arial" w:cs="Arial"/>
          <w:b/>
          <w:bCs/>
          <w:sz w:val="14"/>
          <w:szCs w:val="14"/>
        </w:rPr>
        <w:t>Article 7 — Warranty</w:t>
      </w:r>
    </w:p>
    <w:p w:rsidR="004939A9" w:rsidRDefault="00D108F3">
      <w:pPr>
        <w:spacing w:after="30" w:line="182" w:lineRule="atLeast"/>
      </w:pPr>
      <w:r>
        <w:rPr>
          <w:rFonts w:ascii="Arial" w:eastAsia="Arial" w:hAnsi="Arial" w:cs="Arial"/>
          <w:sz w:val="13"/>
          <w:szCs w:val="13"/>
        </w:rPr>
        <w:t>The Supplier warrants that the Supplies conform to the applicable technical specifications, standards and regulations, are free from any design, material or m</w:t>
      </w:r>
      <w:r>
        <w:rPr>
          <w:rFonts w:ascii="Arial" w:eastAsia="Arial" w:hAnsi="Arial" w:cs="Arial"/>
          <w:sz w:val="13"/>
          <w:szCs w:val="13"/>
        </w:rPr>
        <w:t>anufacturing defect, and are fit for the purpose brought to the Supplier’s attention.</w:t>
      </w:r>
    </w:p>
    <w:p w:rsidR="004939A9" w:rsidRDefault="00D108F3">
      <w:pPr>
        <w:spacing w:after="30" w:line="182" w:lineRule="atLeast"/>
      </w:pPr>
      <w:r>
        <w:rPr>
          <w:rFonts w:ascii="Arial" w:eastAsia="Arial" w:hAnsi="Arial" w:cs="Arial"/>
          <w:sz w:val="13"/>
          <w:szCs w:val="13"/>
        </w:rPr>
        <w:t>Unless a more favourable period is stated on the order or results from the statutory warranty, this contractual warranty runs for twenty-four (24) months from commissioni</w:t>
      </w:r>
      <w:r>
        <w:rPr>
          <w:rFonts w:ascii="Arial" w:eastAsia="Arial" w:hAnsi="Arial" w:cs="Arial"/>
          <w:sz w:val="13"/>
          <w:szCs w:val="13"/>
        </w:rPr>
        <w:t>ng or, failing that, from delivery of the Supplies. This contractual warranty is independent of, and in addition to, the statutory warranties of conformity and against hidden defects to which the Buyer is entitled.</w:t>
      </w:r>
    </w:p>
    <w:p w:rsidR="004939A9" w:rsidRDefault="00D108F3">
      <w:pPr>
        <w:spacing w:after="30" w:line="182" w:lineRule="atLeast"/>
      </w:pPr>
      <w:r>
        <w:rPr>
          <w:rFonts w:ascii="Arial" w:eastAsia="Arial" w:hAnsi="Arial" w:cs="Arial"/>
          <w:sz w:val="13"/>
          <w:szCs w:val="13"/>
        </w:rPr>
        <w:t xml:space="preserve">During the warranty period, the Supplier </w:t>
      </w:r>
      <w:r>
        <w:rPr>
          <w:rFonts w:ascii="Arial" w:eastAsia="Arial" w:hAnsi="Arial" w:cs="Arial"/>
          <w:sz w:val="13"/>
          <w:szCs w:val="13"/>
        </w:rPr>
        <w:t>shall, at its sole expense, replace or repair any defective Supplies, including the costs of dismantling, reassembly, transport and labour required.</w:t>
      </w:r>
    </w:p>
    <w:p w:rsidR="004939A9" w:rsidRDefault="00D108F3">
      <w:pPr>
        <w:keepNext/>
        <w:spacing w:before="48" w:after="18" w:line="182" w:lineRule="atLeast"/>
      </w:pPr>
      <w:r>
        <w:rPr>
          <w:rFonts w:ascii="Arial" w:eastAsia="Arial" w:hAnsi="Arial" w:cs="Arial"/>
          <w:b/>
          <w:bCs/>
          <w:sz w:val="14"/>
          <w:szCs w:val="14"/>
        </w:rPr>
        <w:t>Article 8 — Invoicing and Payment</w:t>
      </w:r>
    </w:p>
    <w:p w:rsidR="004939A9" w:rsidRDefault="00D108F3">
      <w:pPr>
        <w:spacing w:after="30" w:line="182" w:lineRule="atLeast"/>
      </w:pPr>
      <w:r>
        <w:rPr>
          <w:rFonts w:ascii="Arial" w:eastAsia="Arial" w:hAnsi="Arial" w:cs="Arial"/>
          <w:sz w:val="13"/>
          <w:szCs w:val="13"/>
        </w:rPr>
        <w:t>Invoices shall be issued in accordance with applicable legal requirements</w:t>
      </w:r>
      <w:r>
        <w:rPr>
          <w:rFonts w:ascii="Arial" w:eastAsia="Arial" w:hAnsi="Arial" w:cs="Arial"/>
          <w:sz w:val="13"/>
          <w:szCs w:val="13"/>
        </w:rPr>
        <w:t xml:space="preserve"> and sent to the Buyer as specified on the order, always stating the order number.</w:t>
      </w:r>
    </w:p>
    <w:p w:rsidR="004939A9" w:rsidRDefault="00D108F3">
      <w:pPr>
        <w:spacing w:after="30" w:line="182" w:lineRule="atLeast"/>
      </w:pPr>
      <w:r>
        <w:rPr>
          <w:rFonts w:ascii="Arial" w:eastAsia="Arial" w:hAnsi="Arial" w:cs="Arial"/>
          <w:sz w:val="13"/>
          <w:szCs w:val="13"/>
        </w:rPr>
        <w:t>Any payment is conditional upon the Supplier jointly providing a compliant invoice and the corresponding delivery note, which must itself be linked to the purchase order and</w:t>
      </w:r>
      <w:r>
        <w:rPr>
          <w:rFonts w:ascii="Arial" w:eastAsia="Arial" w:hAnsi="Arial" w:cs="Arial"/>
          <w:sz w:val="13"/>
          <w:szCs w:val="13"/>
        </w:rPr>
        <w:t xml:space="preserve"> to conforming receipt of the Supplies under the conditions of Article 6. Failing production of the delivery note, or in the event of any discrepancy between the invoice, the delivery note and the purchase order, payment is automatically suspended until th</w:t>
      </w:r>
      <w:r>
        <w:rPr>
          <w:rFonts w:ascii="Arial" w:eastAsia="Arial" w:hAnsi="Arial" w:cs="Arial"/>
          <w:sz w:val="13"/>
          <w:szCs w:val="13"/>
        </w:rPr>
        <w:t>e matter is resolved, with no late-payment penalty due by the Buyer.</w:t>
      </w:r>
    </w:p>
    <w:p w:rsidR="004939A9" w:rsidRDefault="00D108F3">
      <w:pPr>
        <w:spacing w:after="30" w:line="182" w:lineRule="atLeast"/>
      </w:pPr>
      <w:r>
        <w:rPr>
          <w:rFonts w:ascii="Arial" w:eastAsia="Arial" w:hAnsi="Arial" w:cs="Arial"/>
          <w:sz w:val="13"/>
          <w:szCs w:val="13"/>
        </w:rPr>
        <w:t xml:space="preserve">Acceptance and payment of any invoice by the Buyer are expressly conditional upon actual receipt of the Supplies and recognition of their qualitative and quantitative conformity with the </w:t>
      </w:r>
      <w:r>
        <w:rPr>
          <w:rFonts w:ascii="Arial" w:eastAsia="Arial" w:hAnsi="Arial" w:cs="Arial"/>
          <w:sz w:val="13"/>
          <w:szCs w:val="13"/>
        </w:rPr>
        <w:t>order specifications, as provided in Article 6. Accordingly, no invoice may be accepted or paid for Supplies that have not been received by the Buyer, or that have been rejected, held back or declared non-conforming. Only the portion of the delivery recogn</w:t>
      </w:r>
      <w:r>
        <w:rPr>
          <w:rFonts w:ascii="Arial" w:eastAsia="Arial" w:hAnsi="Arial" w:cs="Arial"/>
          <w:sz w:val="13"/>
          <w:szCs w:val="13"/>
        </w:rPr>
        <w:t>ised as conforming and received may, where applicable, be partially invoiced and paid.</w:t>
      </w:r>
    </w:p>
    <w:p w:rsidR="004939A9" w:rsidRDefault="00D108F3">
      <w:pPr>
        <w:spacing w:after="30" w:line="182" w:lineRule="atLeast"/>
      </w:pPr>
      <w:r>
        <w:rPr>
          <w:rFonts w:ascii="Arial" w:eastAsia="Arial" w:hAnsi="Arial" w:cs="Arial"/>
          <w:sz w:val="13"/>
          <w:szCs w:val="13"/>
        </w:rPr>
        <w:t>Unless otherwise agreed on the order (in particular any expressly agreed advance payments), payment is made forty-five (45) days end of month from receipt of a compliant</w:t>
      </w:r>
      <w:r>
        <w:rPr>
          <w:rFonts w:ascii="Arial" w:eastAsia="Arial" w:hAnsi="Arial" w:cs="Arial"/>
          <w:sz w:val="13"/>
          <w:szCs w:val="13"/>
        </w:rPr>
        <w:t xml:space="preserve"> invoice linked to a delivery that has been received and declared conforming as set out above.</w:t>
      </w:r>
    </w:p>
    <w:p w:rsidR="004939A9" w:rsidRDefault="00D108F3">
      <w:pPr>
        <w:spacing w:after="30" w:line="182" w:lineRule="atLeast"/>
      </w:pPr>
      <w:r>
        <w:rPr>
          <w:rFonts w:ascii="Arial" w:eastAsia="Arial" w:hAnsi="Arial" w:cs="Arial"/>
          <w:sz w:val="13"/>
          <w:szCs w:val="13"/>
        </w:rPr>
        <w:t>No invoice may be paid in the absence of a valid purchase order, delivery note and conforming receipt. Any non-compliant invoice (amount, order reference, legal particulars), not accompanied by the corresponding delivery note, or not linked to a conforming</w:t>
      </w:r>
      <w:r>
        <w:rPr>
          <w:rFonts w:ascii="Arial" w:eastAsia="Arial" w:hAnsi="Arial" w:cs="Arial"/>
          <w:sz w:val="13"/>
          <w:szCs w:val="13"/>
        </w:rPr>
        <w:t xml:space="preserve"> receipt, may be suspended by the Buyer until resolved, without generating any late-payment penalty on its part.</w:t>
      </w:r>
    </w:p>
    <w:p w:rsidR="004939A9" w:rsidRDefault="00D108F3">
      <w:pPr>
        <w:keepNext/>
        <w:spacing w:before="48" w:after="18" w:line="182" w:lineRule="atLeast"/>
      </w:pPr>
      <w:r>
        <w:rPr>
          <w:rFonts w:ascii="Arial" w:eastAsia="Arial" w:hAnsi="Arial" w:cs="Arial"/>
          <w:b/>
          <w:bCs/>
          <w:sz w:val="14"/>
          <w:szCs w:val="14"/>
        </w:rPr>
        <w:t>Article 9 — Confidentiality and Intellectual Property</w:t>
      </w:r>
    </w:p>
    <w:p w:rsidR="004939A9" w:rsidRDefault="00D108F3">
      <w:pPr>
        <w:spacing w:after="30" w:line="182" w:lineRule="atLeast"/>
      </w:pPr>
      <w:r>
        <w:rPr>
          <w:rFonts w:ascii="Arial" w:eastAsia="Arial" w:hAnsi="Arial" w:cs="Arial"/>
          <w:sz w:val="13"/>
          <w:szCs w:val="13"/>
        </w:rPr>
        <w:t>The Supplier undertakes to keep strictly confidential all technical, commercial or financ</w:t>
      </w:r>
      <w:r>
        <w:rPr>
          <w:rFonts w:ascii="Arial" w:eastAsia="Arial" w:hAnsi="Arial" w:cs="Arial"/>
          <w:sz w:val="13"/>
          <w:szCs w:val="13"/>
        </w:rPr>
        <w:t>ial information disclosed by the Buyer in connection with the performance of the order, and to use it solely for that purpose.</w:t>
      </w:r>
    </w:p>
    <w:p w:rsidR="004939A9" w:rsidRDefault="00D108F3">
      <w:pPr>
        <w:spacing w:after="30" w:line="182" w:lineRule="atLeast"/>
      </w:pPr>
      <w:r>
        <w:rPr>
          <w:rFonts w:ascii="Arial" w:eastAsia="Arial" w:hAnsi="Arial" w:cs="Arial"/>
          <w:sz w:val="13"/>
          <w:szCs w:val="13"/>
        </w:rPr>
        <w:t xml:space="preserve">Drawings, plans, technical specifications, software, methods, specific tooling and any other documentation provided by the Buyer </w:t>
      </w:r>
      <w:r>
        <w:rPr>
          <w:rFonts w:ascii="Arial" w:eastAsia="Arial" w:hAnsi="Arial" w:cs="Arial"/>
          <w:sz w:val="13"/>
          <w:szCs w:val="13"/>
        </w:rPr>
        <w:t xml:space="preserve">to the Supplier, or developed specifically for the performance of the order and financed in whole or in part by the Buyer, remain the exclusive property of the Buyer. The Supplier shall not use them for any purpose other than performance of the order, nor </w:t>
      </w:r>
      <w:r>
        <w:rPr>
          <w:rFonts w:ascii="Arial" w:eastAsia="Arial" w:hAnsi="Arial" w:cs="Arial"/>
          <w:sz w:val="13"/>
          <w:szCs w:val="13"/>
        </w:rPr>
        <w:t>disclose them to third parties, without the Buyer’s prior written authorisation.</w:t>
      </w:r>
    </w:p>
    <w:p w:rsidR="004939A9" w:rsidRDefault="00D108F3">
      <w:pPr>
        <w:keepNext/>
        <w:spacing w:before="48" w:after="18" w:line="182" w:lineRule="atLeast"/>
      </w:pPr>
      <w:r>
        <w:rPr>
          <w:rFonts w:ascii="Arial" w:eastAsia="Arial" w:hAnsi="Arial" w:cs="Arial"/>
          <w:b/>
          <w:bCs/>
          <w:sz w:val="14"/>
          <w:szCs w:val="14"/>
        </w:rPr>
        <w:t>Article 10 — Regulatory Compliance and Export Control</w:t>
      </w:r>
    </w:p>
    <w:p w:rsidR="004939A9" w:rsidRDefault="00D108F3">
      <w:pPr>
        <w:spacing w:after="30" w:line="182" w:lineRule="atLeast"/>
      </w:pPr>
      <w:r>
        <w:rPr>
          <w:rFonts w:ascii="Arial" w:eastAsia="Arial" w:hAnsi="Arial" w:cs="Arial"/>
          <w:sz w:val="13"/>
          <w:szCs w:val="13"/>
        </w:rPr>
        <w:t>The Supplier undertakes to comply with all legal and regulatory provisions applicable to the Supplies, in particular rega</w:t>
      </w:r>
      <w:r>
        <w:rPr>
          <w:rFonts w:ascii="Arial" w:eastAsia="Arial" w:hAnsi="Arial" w:cs="Arial"/>
          <w:sz w:val="13"/>
          <w:szCs w:val="13"/>
        </w:rPr>
        <w:t>rding safety, the environment, labour law and export control (dual-use goods, embargoes, international sanctions).</w:t>
      </w:r>
    </w:p>
    <w:p w:rsidR="004939A9" w:rsidRDefault="00D108F3">
      <w:pPr>
        <w:spacing w:after="30" w:line="182" w:lineRule="atLeast"/>
      </w:pPr>
      <w:r>
        <w:rPr>
          <w:rFonts w:ascii="Arial" w:eastAsia="Arial" w:hAnsi="Arial" w:cs="Arial"/>
          <w:sz w:val="13"/>
          <w:szCs w:val="13"/>
        </w:rPr>
        <w:t>The Supplier shall provide the Buyer, upon request, with any information required for customs or export classification of the Supplies (HS co</w:t>
      </w:r>
      <w:r>
        <w:rPr>
          <w:rFonts w:ascii="Arial" w:eastAsia="Arial" w:hAnsi="Arial" w:cs="Arial"/>
          <w:sz w:val="13"/>
          <w:szCs w:val="13"/>
        </w:rPr>
        <w:t>des, ECCN, certificates of origin) and shall immediately inform the Buyer of any known regulatory restriction affecting the Supplies or their final destination.</w:t>
      </w:r>
    </w:p>
    <w:p w:rsidR="004939A9" w:rsidRDefault="00D108F3">
      <w:pPr>
        <w:spacing w:after="30" w:line="182" w:lineRule="atLeast"/>
      </w:pPr>
      <w:r>
        <w:rPr>
          <w:rFonts w:ascii="Arial" w:eastAsia="Arial" w:hAnsi="Arial" w:cs="Arial"/>
          <w:sz w:val="13"/>
          <w:szCs w:val="13"/>
        </w:rPr>
        <w:t xml:space="preserve">The Supplier shall refrain from any act of corruption, influence peddling or unfair commercial </w:t>
      </w:r>
      <w:r>
        <w:rPr>
          <w:rFonts w:ascii="Arial" w:eastAsia="Arial" w:hAnsi="Arial" w:cs="Arial"/>
          <w:sz w:val="13"/>
          <w:szCs w:val="13"/>
        </w:rPr>
        <w:t>practice in its dealings with the Buyer.</w:t>
      </w:r>
    </w:p>
    <w:p w:rsidR="004939A9" w:rsidRDefault="00D108F3">
      <w:pPr>
        <w:keepNext/>
        <w:spacing w:before="48" w:after="18" w:line="182" w:lineRule="atLeast"/>
      </w:pPr>
      <w:r>
        <w:rPr>
          <w:rFonts w:ascii="Arial" w:eastAsia="Arial" w:hAnsi="Arial" w:cs="Arial"/>
          <w:b/>
          <w:bCs/>
          <w:sz w:val="14"/>
          <w:szCs w:val="14"/>
        </w:rPr>
        <w:t>Article 11 — Insurance and Liability</w:t>
      </w:r>
    </w:p>
    <w:p w:rsidR="004939A9" w:rsidRDefault="00D108F3">
      <w:pPr>
        <w:spacing w:after="30" w:line="182" w:lineRule="atLeast"/>
      </w:pPr>
      <w:r>
        <w:rPr>
          <w:rFonts w:ascii="Arial" w:eastAsia="Arial" w:hAnsi="Arial" w:cs="Arial"/>
          <w:sz w:val="13"/>
          <w:szCs w:val="13"/>
        </w:rPr>
        <w:t>The Supplier declares that it holds professional civil liability insurance and, where applicable, cargo insurance, both valid and sufficient to cover the consequences of its liab</w:t>
      </w:r>
      <w:r>
        <w:rPr>
          <w:rFonts w:ascii="Arial" w:eastAsia="Arial" w:hAnsi="Arial" w:cs="Arial"/>
          <w:sz w:val="13"/>
          <w:szCs w:val="13"/>
        </w:rPr>
        <w:t>ility in the performance of the order. It undertakes to provide evidence thereof upon the Buyer’s first request.</w:t>
      </w:r>
    </w:p>
    <w:p w:rsidR="004939A9" w:rsidRDefault="00D108F3">
      <w:pPr>
        <w:spacing w:after="30" w:line="182" w:lineRule="atLeast"/>
      </w:pPr>
      <w:r>
        <w:rPr>
          <w:rFonts w:ascii="Arial" w:eastAsia="Arial" w:hAnsi="Arial" w:cs="Arial"/>
          <w:sz w:val="13"/>
          <w:szCs w:val="13"/>
        </w:rPr>
        <w:t>The Supplier is solely liable for any damage caused to the Buyer or third parties arising from the Supplies or their use, and shall indemnify t</w:t>
      </w:r>
      <w:r>
        <w:rPr>
          <w:rFonts w:ascii="Arial" w:eastAsia="Arial" w:hAnsi="Arial" w:cs="Arial"/>
          <w:sz w:val="13"/>
          <w:szCs w:val="13"/>
        </w:rPr>
        <w:t>he Buyer against any claim in this respect.</w:t>
      </w:r>
    </w:p>
    <w:p w:rsidR="004939A9" w:rsidRDefault="00D108F3">
      <w:pPr>
        <w:keepNext/>
        <w:spacing w:before="48" w:after="18" w:line="182" w:lineRule="atLeast"/>
      </w:pPr>
      <w:r>
        <w:rPr>
          <w:rFonts w:ascii="Arial" w:eastAsia="Arial" w:hAnsi="Arial" w:cs="Arial"/>
          <w:b/>
          <w:bCs/>
          <w:sz w:val="14"/>
          <w:szCs w:val="14"/>
        </w:rPr>
        <w:t>Article 12 — Suspension and Termination</w:t>
      </w:r>
    </w:p>
    <w:p w:rsidR="004939A9" w:rsidRDefault="00D108F3">
      <w:pPr>
        <w:spacing w:after="30" w:line="182" w:lineRule="atLeast"/>
      </w:pPr>
      <w:r>
        <w:rPr>
          <w:rFonts w:ascii="Arial" w:eastAsia="Arial" w:hAnsi="Arial" w:cs="Arial"/>
          <w:sz w:val="13"/>
          <w:szCs w:val="13"/>
        </w:rPr>
        <w:t>In the event of a breach by the Supplier of any of its obligations (delay, non-conformity, regulatory breach, insolvency, etc.), the Buyer may, after formal notice remainin</w:t>
      </w:r>
      <w:r>
        <w:rPr>
          <w:rFonts w:ascii="Arial" w:eastAsia="Arial" w:hAnsi="Arial" w:cs="Arial"/>
          <w:sz w:val="13"/>
          <w:szCs w:val="13"/>
        </w:rPr>
        <w:t>g unaddressed for fifteen (15) days, suspend or terminate the order automatically, without prejudice to any damages, at the Supplier’s sole fault.</w:t>
      </w:r>
    </w:p>
    <w:p w:rsidR="004939A9" w:rsidRDefault="00D108F3">
      <w:pPr>
        <w:spacing w:after="30" w:line="182" w:lineRule="atLeast"/>
      </w:pPr>
      <w:r>
        <w:rPr>
          <w:rFonts w:ascii="Arial" w:eastAsia="Arial" w:hAnsi="Arial" w:cs="Arial"/>
          <w:sz w:val="13"/>
          <w:szCs w:val="13"/>
        </w:rPr>
        <w:t>In the event of a serious breach (cessation of business, insolvency proceedings, breach of safety or applicab</w:t>
      </w:r>
      <w:r>
        <w:rPr>
          <w:rFonts w:ascii="Arial" w:eastAsia="Arial" w:hAnsi="Arial" w:cs="Arial"/>
          <w:sz w:val="13"/>
          <w:szCs w:val="13"/>
        </w:rPr>
        <w:t>le regulations), the Buyer may terminate the order immediately and without compensation.</w:t>
      </w:r>
    </w:p>
    <w:p w:rsidR="004939A9" w:rsidRDefault="00D108F3">
      <w:pPr>
        <w:spacing w:after="30" w:line="182" w:lineRule="atLeast"/>
      </w:pPr>
      <w:r>
        <w:rPr>
          <w:rFonts w:ascii="Arial" w:eastAsia="Arial" w:hAnsi="Arial" w:cs="Arial"/>
          <w:sz w:val="13"/>
          <w:szCs w:val="13"/>
        </w:rPr>
        <w:t>The Buyer may also terminate or cancel all or part of an order, without compensation to the Supplier, where the corresponding contract entered into or to be entered in</w:t>
      </w:r>
      <w:r>
        <w:rPr>
          <w:rFonts w:ascii="Arial" w:eastAsia="Arial" w:hAnsi="Arial" w:cs="Arial"/>
          <w:sz w:val="13"/>
          <w:szCs w:val="13"/>
        </w:rPr>
        <w:t>to between the Buyer and its own customer does not materialise, is terminated, rescinded, cancelled, suspended or not performed, for any reason whatsoever. Such termination shall take effect upon the Supplier’s receipt of simple written notice from the Buy</w:t>
      </w:r>
      <w:r>
        <w:rPr>
          <w:rFonts w:ascii="Arial" w:eastAsia="Arial" w:hAnsi="Arial" w:cs="Arial"/>
          <w:sz w:val="13"/>
          <w:szCs w:val="13"/>
        </w:rPr>
        <w:t>er, without notice period where urgency so warrants.</w:t>
      </w:r>
    </w:p>
    <w:p w:rsidR="004939A9" w:rsidRDefault="00D108F3">
      <w:pPr>
        <w:keepNext/>
        <w:spacing w:before="48" w:after="18" w:line="182" w:lineRule="atLeast"/>
      </w:pPr>
      <w:r>
        <w:rPr>
          <w:rFonts w:ascii="Arial" w:eastAsia="Arial" w:hAnsi="Arial" w:cs="Arial"/>
          <w:b/>
          <w:bCs/>
          <w:sz w:val="14"/>
          <w:szCs w:val="14"/>
        </w:rPr>
        <w:t>Article 13 — Force Majeure</w:t>
      </w:r>
    </w:p>
    <w:p w:rsidR="004939A9" w:rsidRDefault="00D108F3">
      <w:pPr>
        <w:spacing w:after="30" w:line="182" w:lineRule="atLeast"/>
      </w:pPr>
      <w:r>
        <w:rPr>
          <w:rFonts w:ascii="Arial" w:eastAsia="Arial" w:hAnsi="Arial" w:cs="Arial"/>
          <w:sz w:val="13"/>
          <w:szCs w:val="13"/>
        </w:rPr>
        <w:t>Neither party may be held liable for a failure to perform its contractual obligations resulting from a force majeure event within the meaning of Article 1218 of the French Civil Code and French case law. The party invoking force majeure shall inform the ot</w:t>
      </w:r>
      <w:r>
        <w:rPr>
          <w:rFonts w:ascii="Arial" w:eastAsia="Arial" w:hAnsi="Arial" w:cs="Arial"/>
          <w:sz w:val="13"/>
          <w:szCs w:val="13"/>
        </w:rPr>
        <w:t>her party without delay.</w:t>
      </w:r>
    </w:p>
    <w:p w:rsidR="004939A9" w:rsidRDefault="00D108F3">
      <w:pPr>
        <w:spacing w:after="30" w:line="182" w:lineRule="atLeast"/>
      </w:pPr>
      <w:r>
        <w:rPr>
          <w:rFonts w:ascii="Arial" w:eastAsia="Arial" w:hAnsi="Arial" w:cs="Arial"/>
          <w:sz w:val="13"/>
          <w:szCs w:val="13"/>
        </w:rPr>
        <w:t>If the impediment exceeds thirty (30) days, either party may terminate the order automatically, without compensation, by written notice.</w:t>
      </w:r>
    </w:p>
    <w:p w:rsidR="004939A9" w:rsidRDefault="00D108F3">
      <w:pPr>
        <w:keepNext/>
        <w:spacing w:before="48" w:after="18" w:line="182" w:lineRule="atLeast"/>
      </w:pPr>
      <w:r>
        <w:rPr>
          <w:rFonts w:ascii="Arial" w:eastAsia="Arial" w:hAnsi="Arial" w:cs="Arial"/>
          <w:b/>
          <w:bCs/>
          <w:sz w:val="14"/>
          <w:szCs w:val="14"/>
        </w:rPr>
        <w:t>Article 14 — Governing Law and Disputes</w:t>
      </w:r>
    </w:p>
    <w:p w:rsidR="004939A9" w:rsidRDefault="00D108F3">
      <w:pPr>
        <w:spacing w:after="30" w:line="182" w:lineRule="atLeast"/>
      </w:pPr>
      <w:r>
        <w:rPr>
          <w:rFonts w:ascii="Arial" w:eastAsia="Arial" w:hAnsi="Arial" w:cs="Arial"/>
          <w:sz w:val="13"/>
          <w:szCs w:val="13"/>
        </w:rPr>
        <w:t>These GPC and any order referring to them are governed</w:t>
      </w:r>
      <w:r>
        <w:rPr>
          <w:rFonts w:ascii="Arial" w:eastAsia="Arial" w:hAnsi="Arial" w:cs="Arial"/>
          <w:sz w:val="13"/>
          <w:szCs w:val="13"/>
        </w:rPr>
        <w:t xml:space="preserve"> by French law, excluding the United Nations Convention on Contracts for the International Sale of Goods (CISG).</w:t>
      </w:r>
    </w:p>
    <w:p w:rsidR="004939A9" w:rsidRDefault="00D108F3">
      <w:pPr>
        <w:spacing w:after="30" w:line="182" w:lineRule="atLeast"/>
      </w:pPr>
      <w:r>
        <w:rPr>
          <w:rFonts w:ascii="Arial" w:eastAsia="Arial" w:hAnsi="Arial" w:cs="Arial"/>
          <w:sz w:val="13"/>
          <w:szCs w:val="13"/>
        </w:rPr>
        <w:t>In the event of a dispute concerning the formation, interpretation or performance of these GPC or an order, the parties shall endeavour to reso</w:t>
      </w:r>
      <w:r>
        <w:rPr>
          <w:rFonts w:ascii="Arial" w:eastAsia="Arial" w:hAnsi="Arial" w:cs="Arial"/>
          <w:sz w:val="13"/>
          <w:szCs w:val="13"/>
        </w:rPr>
        <w:t>lve it amicably. Failing an amicable settlement within thirty (30) days, any dispute shall be submitted to the exclusive jurisdiction of the Lyon Commercial Court, including in the event of multiple defendants or third-party proceedings.</w:t>
      </w:r>
    </w:p>
    <w:p w:rsidR="004939A9" w:rsidRDefault="00D108F3">
      <w:pPr>
        <w:keepNext/>
        <w:spacing w:before="48" w:after="18" w:line="182" w:lineRule="atLeast"/>
      </w:pPr>
      <w:r>
        <w:rPr>
          <w:rFonts w:ascii="Arial" w:eastAsia="Arial" w:hAnsi="Arial" w:cs="Arial"/>
          <w:b/>
          <w:bCs/>
          <w:sz w:val="14"/>
          <w:szCs w:val="14"/>
        </w:rPr>
        <w:t>Article 15 — Misce</w:t>
      </w:r>
      <w:r>
        <w:rPr>
          <w:rFonts w:ascii="Arial" w:eastAsia="Arial" w:hAnsi="Arial" w:cs="Arial"/>
          <w:b/>
          <w:bCs/>
          <w:sz w:val="14"/>
          <w:szCs w:val="14"/>
        </w:rPr>
        <w:t>llaneous</w:t>
      </w:r>
    </w:p>
    <w:p w:rsidR="004939A9" w:rsidRDefault="00D108F3">
      <w:pPr>
        <w:spacing w:after="30" w:line="182" w:lineRule="atLeast"/>
      </w:pPr>
      <w:r>
        <w:rPr>
          <w:rFonts w:ascii="Arial" w:eastAsia="Arial" w:hAnsi="Arial" w:cs="Arial"/>
          <w:sz w:val="13"/>
          <w:szCs w:val="13"/>
        </w:rPr>
        <w:t>The fact that the Buyer does not, at a given time, rely on any of these GPC shall not be interpreted as a waiver of the right to rely on them later.</w:t>
      </w:r>
    </w:p>
    <w:p w:rsidR="004939A9" w:rsidRDefault="00D108F3">
      <w:pPr>
        <w:spacing w:after="30" w:line="182" w:lineRule="atLeast"/>
      </w:pPr>
      <w:r>
        <w:rPr>
          <w:rFonts w:ascii="Arial" w:eastAsia="Arial" w:hAnsi="Arial" w:cs="Arial"/>
          <w:sz w:val="13"/>
          <w:szCs w:val="13"/>
        </w:rPr>
        <w:t>If any clause of these GPC is held to be void or unenforceable, the remaining provisions shall rem</w:t>
      </w:r>
      <w:r>
        <w:rPr>
          <w:rFonts w:ascii="Arial" w:eastAsia="Arial" w:hAnsi="Arial" w:cs="Arial"/>
          <w:sz w:val="13"/>
          <w:szCs w:val="13"/>
        </w:rPr>
        <w:t>ain in full force and effect.</w:t>
      </w:r>
    </w:p>
    <w:p w:rsidR="004939A9" w:rsidRDefault="00D108F3">
      <w:pPr>
        <w:spacing w:after="30" w:line="182" w:lineRule="atLeast"/>
      </w:pPr>
      <w:r>
        <w:rPr>
          <w:rFonts w:ascii="Arial" w:eastAsia="Arial" w:hAnsi="Arial" w:cs="Arial"/>
          <w:sz w:val="13"/>
          <w:szCs w:val="13"/>
        </w:rPr>
        <w:t>The Supplier may not assign or transfer, in whole or in part, its rights and obligations under an order without the Buyer’s prior written consent.</w:t>
      </w:r>
    </w:p>
    <w:sectPr w:rsidR="004939A9">
      <w:type w:val="continuous"/>
      <w:pgSz w:w="11906" w:h="16838"/>
      <w:pgMar w:top="316" w:right="403" w:bottom="316" w:left="403" w:header="708" w:footer="708" w:gutter="0"/>
      <w:cols w:num="3" w:space="2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91253"/>
    <w:multiLevelType w:val="hybridMultilevel"/>
    <w:tmpl w:val="535A0E0E"/>
    <w:lvl w:ilvl="0" w:tplc="94D0545E">
      <w:start w:val="1"/>
      <w:numFmt w:val="bullet"/>
      <w:lvlText w:val="●"/>
      <w:lvlJc w:val="left"/>
      <w:pPr>
        <w:ind w:left="720" w:hanging="360"/>
      </w:pPr>
    </w:lvl>
    <w:lvl w:ilvl="1" w:tplc="0B4EFB3E">
      <w:start w:val="1"/>
      <w:numFmt w:val="bullet"/>
      <w:lvlText w:val="○"/>
      <w:lvlJc w:val="left"/>
      <w:pPr>
        <w:ind w:left="1440" w:hanging="360"/>
      </w:pPr>
    </w:lvl>
    <w:lvl w:ilvl="2" w:tplc="451EFF4C">
      <w:start w:val="1"/>
      <w:numFmt w:val="bullet"/>
      <w:lvlText w:val="■"/>
      <w:lvlJc w:val="left"/>
      <w:pPr>
        <w:ind w:left="2160" w:hanging="360"/>
      </w:pPr>
    </w:lvl>
    <w:lvl w:ilvl="3" w:tplc="C524A678">
      <w:start w:val="1"/>
      <w:numFmt w:val="bullet"/>
      <w:lvlText w:val="●"/>
      <w:lvlJc w:val="left"/>
      <w:pPr>
        <w:ind w:left="2880" w:hanging="360"/>
      </w:pPr>
    </w:lvl>
    <w:lvl w:ilvl="4" w:tplc="C722E640">
      <w:start w:val="1"/>
      <w:numFmt w:val="bullet"/>
      <w:lvlText w:val="○"/>
      <w:lvlJc w:val="left"/>
      <w:pPr>
        <w:ind w:left="3600" w:hanging="360"/>
      </w:pPr>
    </w:lvl>
    <w:lvl w:ilvl="5" w:tplc="A8C2A402">
      <w:start w:val="1"/>
      <w:numFmt w:val="bullet"/>
      <w:lvlText w:val="■"/>
      <w:lvlJc w:val="left"/>
      <w:pPr>
        <w:ind w:left="4320" w:hanging="360"/>
      </w:pPr>
    </w:lvl>
    <w:lvl w:ilvl="6" w:tplc="5FAA5E9C">
      <w:start w:val="1"/>
      <w:numFmt w:val="bullet"/>
      <w:lvlText w:val="●"/>
      <w:lvlJc w:val="left"/>
      <w:pPr>
        <w:ind w:left="5040" w:hanging="360"/>
      </w:pPr>
    </w:lvl>
    <w:lvl w:ilvl="7" w:tplc="20723BD4">
      <w:start w:val="1"/>
      <w:numFmt w:val="bullet"/>
      <w:lvlText w:val="●"/>
      <w:lvlJc w:val="left"/>
      <w:pPr>
        <w:ind w:left="5760" w:hanging="360"/>
      </w:pPr>
    </w:lvl>
    <w:lvl w:ilvl="8" w:tplc="8B547C3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9A9"/>
    <w:rsid w:val="004939A9"/>
    <w:rsid w:val="00D108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3A431-1462-41CB-BBFF-D8342298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2038</Words>
  <Characters>11211</Characters>
  <Application>Microsoft Office Word</Application>
  <DocSecurity>0</DocSecurity>
  <Lines>93</Lines>
  <Paragraphs>26</Paragraphs>
  <ScaleCrop>false</ScaleCrop>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Etienne LEDENTU</cp:lastModifiedBy>
  <cp:revision>2</cp:revision>
  <dcterms:created xsi:type="dcterms:W3CDTF">2026-09-09T11:59:00Z</dcterms:created>
  <dcterms:modified xsi:type="dcterms:W3CDTF">2026-09-09T11:59:00Z</dcterms:modified>
</cp:coreProperties>
</file>